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DF" w:rsidRPr="000C1ADF" w:rsidRDefault="000C1ADF" w:rsidP="000C1A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экономики</w:t>
      </w:r>
    </w:p>
    <w:p w:rsidR="000C1ADF" w:rsidRPr="000C1ADF" w:rsidRDefault="000C1ADF" w:rsidP="000C1A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подверженных лавинной опасности, находящихся на территории  ГЛК «Домбай».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226"/>
      </w:tblGrid>
      <w:tr w:rsidR="000C1ADF" w:rsidRPr="000C1ADF" w:rsidTr="008B4406">
        <w:tc>
          <w:tcPr>
            <w:tcW w:w="675" w:type="dxa"/>
          </w:tcPr>
          <w:p w:rsidR="000C1ADF" w:rsidRPr="000C1ADF" w:rsidRDefault="000C1ADF" w:rsidP="000C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C1ADF" w:rsidRPr="000C1ADF" w:rsidRDefault="000C1ADF" w:rsidP="000C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226" w:type="dxa"/>
          </w:tcPr>
          <w:p w:rsidR="000C1ADF" w:rsidRPr="000C1ADF" w:rsidRDefault="000C1ADF" w:rsidP="000C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</w:tr>
      <w:tr w:rsidR="000C1ADF" w:rsidRPr="000C1ADF" w:rsidTr="008B4406">
        <w:tc>
          <w:tcPr>
            <w:tcW w:w="675" w:type="dxa"/>
          </w:tcPr>
          <w:p w:rsidR="000C1ADF" w:rsidRPr="000C1ADF" w:rsidRDefault="000C1ADF" w:rsidP="000C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C1ADF" w:rsidRPr="000C1ADF" w:rsidRDefault="000C1ADF" w:rsidP="000C1AD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автомобильная дорога Черкесск-Домбай-граница Республика Абхазия от моста через р. </w:t>
            </w:r>
            <w:proofErr w:type="spellStart"/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Гоначхир</w:t>
            </w:r>
            <w:proofErr w:type="spellEnd"/>
            <w:r w:rsidRPr="000C1ADF">
              <w:rPr>
                <w:rFonts w:ascii="Times New Roman" w:hAnsi="Times New Roman" w:cs="Times New Roman"/>
                <w:sz w:val="24"/>
                <w:szCs w:val="24"/>
              </w:rPr>
              <w:t xml:space="preserve"> до пос. Домбай (114 км - ЛО № 1, 115 км - ЛО № 2, 116 км - ЛО № 6а, 7а)</w:t>
            </w:r>
          </w:p>
        </w:tc>
        <w:tc>
          <w:tcPr>
            <w:tcW w:w="3226" w:type="dxa"/>
          </w:tcPr>
          <w:p w:rsidR="000C1ADF" w:rsidRPr="000C1ADF" w:rsidRDefault="000C1ADF" w:rsidP="000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</w:tr>
      <w:tr w:rsidR="000C1ADF" w:rsidRPr="000C1ADF" w:rsidTr="008B4406">
        <w:tc>
          <w:tcPr>
            <w:tcW w:w="675" w:type="dxa"/>
          </w:tcPr>
          <w:p w:rsidR="000C1ADF" w:rsidRPr="000C1ADF" w:rsidRDefault="000C1ADF" w:rsidP="000C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C1ADF" w:rsidRPr="000C1ADF" w:rsidRDefault="000C1ADF" w:rsidP="000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Лесные массивы и объекты Тебердинского биосферного государственного заповедника (горнолыжные трассы, расположенные на г. Мусса-</w:t>
            </w:r>
            <w:proofErr w:type="spellStart"/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Ачитара</w:t>
            </w:r>
            <w:proofErr w:type="spellEnd"/>
            <w:r w:rsidRPr="000C1ADF">
              <w:rPr>
                <w:rFonts w:ascii="Times New Roman" w:hAnsi="Times New Roman" w:cs="Times New Roman"/>
                <w:sz w:val="24"/>
                <w:szCs w:val="24"/>
              </w:rPr>
              <w:t xml:space="preserve"> (ЛО № 301,302, 303)</w:t>
            </w:r>
            <w:proofErr w:type="gramEnd"/>
          </w:p>
        </w:tc>
        <w:tc>
          <w:tcPr>
            <w:tcW w:w="3226" w:type="dxa"/>
          </w:tcPr>
          <w:p w:rsidR="000C1ADF" w:rsidRPr="000C1ADF" w:rsidRDefault="000C1ADF" w:rsidP="000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</w:tr>
      <w:tr w:rsidR="000C1ADF" w:rsidRPr="000C1ADF" w:rsidTr="008B4406">
        <w:tc>
          <w:tcPr>
            <w:tcW w:w="675" w:type="dxa"/>
          </w:tcPr>
          <w:p w:rsidR="000C1ADF" w:rsidRPr="000C1ADF" w:rsidRDefault="000C1ADF" w:rsidP="000C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C1ADF" w:rsidRPr="000C1ADF" w:rsidRDefault="000C1ADF" w:rsidP="000C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Здания и сооружения (автостоянка, рынок, сеть гостиниц и кафе), находящиеся при въезде в пос. Домбай (ЛО № 5)</w:t>
            </w:r>
          </w:p>
        </w:tc>
        <w:tc>
          <w:tcPr>
            <w:tcW w:w="3226" w:type="dxa"/>
          </w:tcPr>
          <w:p w:rsidR="000C1ADF" w:rsidRPr="000C1ADF" w:rsidRDefault="000C1ADF" w:rsidP="000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0C1ADF" w:rsidRPr="000C1ADF" w:rsidTr="008B4406">
        <w:tc>
          <w:tcPr>
            <w:tcW w:w="675" w:type="dxa"/>
          </w:tcPr>
          <w:p w:rsidR="000C1ADF" w:rsidRPr="000C1ADF" w:rsidRDefault="000C1ADF" w:rsidP="000C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C1ADF" w:rsidRPr="000C1ADF" w:rsidRDefault="000C1ADF" w:rsidP="000C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 xml:space="preserve">Сеть канатных дорог ООО "Русская поляна" </w:t>
            </w:r>
          </w:p>
        </w:tc>
        <w:tc>
          <w:tcPr>
            <w:tcW w:w="3226" w:type="dxa"/>
          </w:tcPr>
          <w:p w:rsidR="000C1ADF" w:rsidRPr="000C1ADF" w:rsidRDefault="000C1ADF" w:rsidP="000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0C1ADF" w:rsidRPr="000C1ADF" w:rsidTr="008B4406">
        <w:tc>
          <w:tcPr>
            <w:tcW w:w="675" w:type="dxa"/>
          </w:tcPr>
          <w:p w:rsidR="000C1ADF" w:rsidRPr="000C1ADF" w:rsidRDefault="000C1ADF" w:rsidP="000C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C1ADF" w:rsidRPr="000C1ADF" w:rsidRDefault="000C1ADF" w:rsidP="000C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>Сеть канатных дорог КЧ РГУП "Канатные дороги Домбая".</w:t>
            </w:r>
          </w:p>
        </w:tc>
        <w:tc>
          <w:tcPr>
            <w:tcW w:w="3226" w:type="dxa"/>
          </w:tcPr>
          <w:p w:rsidR="000C1ADF" w:rsidRPr="000C1ADF" w:rsidRDefault="000C1ADF" w:rsidP="000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62B0" w:rsidRDefault="00B062B0">
      <w:bookmarkStart w:id="0" w:name="_GoBack"/>
      <w:bookmarkEnd w:id="0"/>
    </w:p>
    <w:sectPr w:rsidR="00B0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9D"/>
    <w:rsid w:val="00023B9D"/>
    <w:rsid w:val="000C1ADF"/>
    <w:rsid w:val="00B062B0"/>
    <w:rsid w:val="00F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1AD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1AD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Хизир</cp:lastModifiedBy>
  <cp:revision>2</cp:revision>
  <dcterms:created xsi:type="dcterms:W3CDTF">2018-10-09T12:19:00Z</dcterms:created>
  <dcterms:modified xsi:type="dcterms:W3CDTF">2018-10-09T12:20:00Z</dcterms:modified>
</cp:coreProperties>
</file>